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ind w:left="6428" w:right="-360" w:firstLine="977.9999999999995"/>
        <w:jc w:val="right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Mathematics 7</w:t>
        <w:br w:type="textWrapping"/>
        <w:t xml:space="preserve">Course Description for September 201</w:t>
      </w:r>
      <w:r w:rsidDel="00000000" w:rsidR="00000000" w:rsidRPr="00000000">
        <w:rPr>
          <w:b w:val="1"/>
          <w:sz w:val="18"/>
          <w:szCs w:val="18"/>
          <w:rtl w:val="0"/>
        </w:rPr>
        <w:t xml:space="preserve">9  (NO FINAL EXAM)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br w:type="textWrapping"/>
        <w:t xml:space="preserve">Level of Instruction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Intermediate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-114299</wp:posOffset>
            </wp:positionV>
            <wp:extent cx="2743200" cy="63119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31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Curriculum Overview</w:t>
        <w:br w:type="textWrapping"/>
      </w:r>
      <w:r w:rsidDel="00000000" w:rsidR="00000000" w:rsidRPr="00000000">
        <w:rPr>
          <w:vertAlign w:val="baseline"/>
          <w:rtl w:val="0"/>
        </w:rPr>
        <w:t xml:space="preserve">The Grade 7 Mathematics Program builds upon skills developed in previous grades.  Topics in the programs (Grades K-9) are organized into four strands:  Number, Patterns &amp; Relations, Shape &amp; Space, and Statistics &amp; Probability.  Activities that take place in the mathematics classroom should stem from a problem-solving approach and lead to an understanding of the nature of mathematics through specific knowledge, skills and attitudes among and between stands.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585"/>
        </w:tabs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Authorized Learning Resources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0" w:hanging="426"/>
        <w:rPr>
          <w:b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vertAlign w:val="baseline"/>
          <w:rtl w:val="0"/>
        </w:rPr>
        <w:t xml:space="preserve">Curriculum Guide: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http://www.ed.gov.nl.ca/edu/k12/curriculum/guides/mathematics/grade7/Mathematics_Grade7_Curriculum_Guide.pdf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0" w:hanging="426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vertAlign w:val="baseline"/>
          <w:rtl w:val="0"/>
        </w:rPr>
        <w:t xml:space="preserve">Resource List:</w:t>
        <w:br w:type="textWrapping"/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http://www.ed.gov.nl.ca/edu/k12/curriculum/documents/resourcelists/rl_math_gr7_2013.pdf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br w:type="textWrapping"/>
        <w:t xml:space="preserve">Course Sequence</w:t>
      </w: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3007"/>
        <w:gridCol w:w="1107"/>
        <w:gridCol w:w="3543"/>
        <w:gridCol w:w="2268"/>
        <w:tblGridChange w:id="0">
          <w:tblGrid>
            <w:gridCol w:w="990"/>
            <w:gridCol w:w="3007"/>
            <w:gridCol w:w="1107"/>
            <w:gridCol w:w="3543"/>
            <w:gridCol w:w="2268"/>
          </w:tblGrid>
        </w:tblGridChange>
      </w:tblGrid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-142" w:firstLine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Unit</w:t>
              <w:br w:type="textWrapping"/>
              <w:t xml:space="preserve"> (Guide)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Categories</w:t>
              <w:br w:type="textWrapping"/>
              <w:t xml:space="preserve">(Gradebook)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Chapters</w:t>
              <w:br w:type="textWrapping"/>
              <w:t xml:space="preserve">(Text)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Approximate # of  Weeks of Instruction (including evaluation)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Category Weighting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(Gradebook)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Patterns and Relations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3.3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Integers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Fractions, Decimals, and Percents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6.8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Circles and 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3.3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Operations with 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3.3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Equations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.0%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Data Analysis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.0%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Geometry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</w:tbl>
    <w:p w:rsidR="00000000" w:rsidDel="00000000" w:rsidP="00000000" w:rsidRDefault="00000000" w:rsidRPr="00000000" w14:paraId="0000003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Weightings of assessments within each Unit Based Category can be found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432" w:top="43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92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201</w:t>
    </w:r>
    <w:r w:rsidDel="00000000" w:rsidR="00000000" w:rsidRPr="00000000">
      <w:rPr>
        <w:i w:val="1"/>
        <w:sz w:val="24"/>
        <w:szCs w:val="24"/>
        <w:rtl w:val="0"/>
      </w:rPr>
      <w:t xml:space="preserve">9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</w:t>
    </w:r>
    <w:r w:rsidDel="00000000" w:rsidR="00000000" w:rsidRPr="00000000">
      <w:rPr>
        <w:i w:val="1"/>
        <w:sz w:val="24"/>
        <w:szCs w:val="24"/>
        <w:rtl w:val="0"/>
      </w:rPr>
      <w:t xml:space="preserve">20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docs.google.com/document/d/1MUryu0t7eGW4Jdl1jAMaEO2DN84wu3FhhlSZ2GBFJ0c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ed.gov.nl.ca/edu/k12/curriculum/guides/mathematics/grade7/Mathematics_Grade7_Curriculum_Guide.pdf" TargetMode="External"/><Relationship Id="rId8" Type="http://schemas.openxmlformats.org/officeDocument/2006/relationships/hyperlink" Target="http://www.ed.gov.nl.ca/edu/k12/curriculum/documents/resourcelists/rl_math_gr7_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